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D1" w:rsidRPr="00F33AD1" w:rsidRDefault="00F33AD1" w:rsidP="00F33AD1">
      <w:pPr>
        <w:shd w:val="clear" w:color="auto" w:fill="FFFFFF"/>
        <w:spacing w:after="150" w:line="240" w:lineRule="auto"/>
        <w:jc w:val="center"/>
        <w:rPr>
          <w:rFonts w:ascii="Helvetica" w:eastAsia="Times New Roman" w:hAnsi="Helvetica" w:cs="Helvetica"/>
          <w:color w:val="333333"/>
          <w:sz w:val="21"/>
          <w:szCs w:val="21"/>
          <w:lang w:eastAsia="pl-PL"/>
        </w:rPr>
      </w:pPr>
      <w:r w:rsidRPr="00F33AD1">
        <w:rPr>
          <w:rFonts w:ascii="Helvetica" w:eastAsia="Times New Roman" w:hAnsi="Helvetica" w:cs="Helvetica"/>
          <w:b/>
          <w:bCs/>
          <w:color w:val="333333"/>
          <w:sz w:val="21"/>
          <w:szCs w:val="21"/>
          <w:lang w:eastAsia="pl-PL"/>
        </w:rPr>
        <w:t>Komunikat dyrektora CKZiU nr 1 „Budowlanka” w Zielonej Górze z dnia 17.10.2020r.</w:t>
      </w:r>
    </w:p>
    <w:p w:rsidR="00F33AD1" w:rsidRPr="00F33AD1" w:rsidRDefault="00F33AD1" w:rsidP="00F33AD1">
      <w:pPr>
        <w:shd w:val="clear" w:color="auto" w:fill="FFFFFF"/>
        <w:spacing w:after="150"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 xml:space="preserve">W związku z pandemią i zaliczeniem Zielonej Góry do tzw. „strefy żółtej”, rząd ogłosił nowe zasady bezpieczeństwa zgodnie z którymi w szkołach ponadpodstawowych obowiązuje nauczanie hybrydowe, celem tego prewencyjnego działania jest zapobieganie rozszerzaniu się pandemii </w:t>
      </w:r>
      <w:proofErr w:type="spellStart"/>
      <w:r w:rsidRPr="00F33AD1">
        <w:rPr>
          <w:rFonts w:ascii="Helvetica" w:eastAsia="Times New Roman" w:hAnsi="Helvetica" w:cs="Helvetica"/>
          <w:color w:val="333333"/>
          <w:sz w:val="21"/>
          <w:szCs w:val="21"/>
          <w:lang w:eastAsia="pl-PL"/>
        </w:rPr>
        <w:t>koronawirusa</w:t>
      </w:r>
      <w:proofErr w:type="spellEnd"/>
      <w:r w:rsidRPr="00F33AD1">
        <w:rPr>
          <w:rFonts w:ascii="Helvetica" w:eastAsia="Times New Roman" w:hAnsi="Helvetica" w:cs="Helvetica"/>
          <w:color w:val="333333"/>
          <w:sz w:val="21"/>
          <w:szCs w:val="21"/>
          <w:lang w:eastAsia="pl-PL"/>
        </w:rPr>
        <w:t>. Podjęta przez dyrektora CKZiU nr 1 „Budowlanka” decyzja ma zapewnić dystans społeczny, w szczególności w salach lekcyjnych i w przestrzeniach wspólnych szkoły.</w:t>
      </w:r>
    </w:p>
    <w:p w:rsidR="00F33AD1" w:rsidRPr="00F33AD1" w:rsidRDefault="00F33AD1" w:rsidP="00F33AD1">
      <w:pPr>
        <w:shd w:val="clear" w:color="auto" w:fill="FFFFFF"/>
        <w:spacing w:after="150"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b/>
          <w:bCs/>
          <w:color w:val="333333"/>
          <w:sz w:val="21"/>
          <w:szCs w:val="21"/>
          <w:lang w:eastAsia="pl-PL"/>
        </w:rPr>
        <w:t>Na tej podstawie dyrektor CKZiU nr 1 „Budowlanka” podejmuje decyzję</w:t>
      </w:r>
      <w:r w:rsidRPr="00F33AD1">
        <w:rPr>
          <w:rFonts w:ascii="Helvetica" w:eastAsia="Times New Roman" w:hAnsi="Helvetica" w:cs="Helvetica"/>
          <w:color w:val="333333"/>
          <w:sz w:val="21"/>
          <w:szCs w:val="21"/>
          <w:lang w:eastAsia="pl-PL"/>
        </w:rPr>
        <w:t> </w:t>
      </w:r>
      <w:r w:rsidRPr="00F33AD1">
        <w:rPr>
          <w:rFonts w:ascii="Helvetica" w:eastAsia="Times New Roman" w:hAnsi="Helvetica" w:cs="Helvetica"/>
          <w:b/>
          <w:bCs/>
          <w:color w:val="333333"/>
          <w:sz w:val="21"/>
          <w:szCs w:val="21"/>
          <w:lang w:eastAsia="pl-PL"/>
        </w:rPr>
        <w:t>o nauczaniu hybrydowym:</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W poniedziałek 19 października w godzinach 8.15 – 12.30 odbędą się egzaminy próbne zawodowe dla klas IV.</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Pozostałe klasy odbędą zdalnie, poprzez platformę e-</w:t>
      </w:r>
      <w:proofErr w:type="spellStart"/>
      <w:r w:rsidRPr="00F33AD1">
        <w:rPr>
          <w:rFonts w:ascii="Helvetica" w:eastAsia="Times New Roman" w:hAnsi="Helvetica" w:cs="Helvetica"/>
          <w:color w:val="333333"/>
          <w:sz w:val="21"/>
          <w:szCs w:val="21"/>
          <w:lang w:eastAsia="pl-PL"/>
        </w:rPr>
        <w:t>sinersio</w:t>
      </w:r>
      <w:proofErr w:type="spellEnd"/>
      <w:r w:rsidRPr="00F33AD1">
        <w:rPr>
          <w:rFonts w:ascii="Helvetica" w:eastAsia="Times New Roman" w:hAnsi="Helvetica" w:cs="Helvetica"/>
          <w:color w:val="333333"/>
          <w:sz w:val="21"/>
          <w:szCs w:val="21"/>
          <w:lang w:eastAsia="pl-PL"/>
        </w:rPr>
        <w:t>, lekcje wychowawcze. Godzina łączenia z klasą została ustalona przez wychowawcę i w piątek uczniowie zostali o tym poinformowani.</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Od 20 października rozpoczynamy nauczanie hybrydowe. Klasy zostały podzielone na pół od numeru 1 do połowy listy klasy zaczynają naukę stacjonarną, pozostała część klasy ma naukę zdalną. Uczniowie pozostający w domu łączą się z nauczycielem i pozostałą częścią klasy w czasie rzeczywistym, zgodnie z planem lekcji oraz zastępstw poprzez platformę e-</w:t>
      </w:r>
      <w:proofErr w:type="spellStart"/>
      <w:r w:rsidRPr="00F33AD1">
        <w:rPr>
          <w:rFonts w:ascii="Helvetica" w:eastAsia="Times New Roman" w:hAnsi="Helvetica" w:cs="Helvetica"/>
          <w:color w:val="333333"/>
          <w:sz w:val="21"/>
          <w:szCs w:val="21"/>
          <w:lang w:eastAsia="pl-PL"/>
        </w:rPr>
        <w:t>sinersio</w:t>
      </w:r>
      <w:proofErr w:type="spellEnd"/>
      <w:r w:rsidRPr="00F33AD1">
        <w:rPr>
          <w:rFonts w:ascii="Helvetica" w:eastAsia="Times New Roman" w:hAnsi="Helvetica" w:cs="Helvetica"/>
          <w:color w:val="333333"/>
          <w:sz w:val="21"/>
          <w:szCs w:val="21"/>
          <w:lang w:eastAsia="pl-PL"/>
        </w:rPr>
        <w:t>. Od 26.10.2020 do 30.10.2020 (czyli w kolejnym tygodniu) część klasy, która uczyła się stacjonarnie, przechodzi na nauczanie zdalne, natomiast część klasy ucząca się zdalnie, przechodzi na naukę stacjonarną. Zmiany odbywają się co tydzień, aż do ogłoszenia zakończenia nauczania hybrydowego.</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Wszystkie uwagi, pytania dotyczące nauczania hybrydowego proszę kierować do wychowawców poprzez dziennik lekcyjny lub kontakt telefoniczny.</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Klasy IV i klasa III TBW uczą się stacjonarnie.</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Klasa III TB we wtorki i klasa III TBD w piątki – w całości uczestniczą stacjonarnie w lekcjach – warsztaty szkolne.</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Na terenie szkolnym /w czasie lekcji również/ obowiązuje nakaz noszenia maseczki.</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W czasie spożywania posiłku każdy uczeń musi zachować dystans społeczny od innych uczniów.</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Uczniowie mieszkający w strefie czerwonej uczestniczą w zajęciach tylko zdalnie.</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Konsultacje i dodatkowe zajęcia również odbywać się będą w formie hybrydowej.</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Przypominamy również, że w szkole pozostają dostępni specjaliści Pomocy Psychologiczno-Pedagogicznej, którzy w razie potrzeby gotowi są udzielić niezbędnej pomocy. W szczególności zachęcam do kontaktu w przypadku kryzysu emocjonalnego, czy znaczącego obniżenia nastroju.</w:t>
      </w:r>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Kontakt z dyrektorem szkoły poprzez dziennik elektroniczny lub mail: </w:t>
      </w:r>
      <w:hyperlink r:id="rId5" w:history="1">
        <w:r w:rsidRPr="00F33AD1">
          <w:rPr>
            <w:rFonts w:ascii="Helvetica" w:eastAsia="Times New Roman" w:hAnsi="Helvetica" w:cs="Helvetica"/>
            <w:color w:val="337AB7"/>
            <w:sz w:val="21"/>
            <w:szCs w:val="21"/>
            <w:u w:val="single"/>
            <w:lang w:eastAsia="pl-PL"/>
          </w:rPr>
          <w:t>malgorzataragiel@gmail.com</w:t>
        </w:r>
      </w:hyperlink>
    </w:p>
    <w:p w:rsidR="00F33AD1" w:rsidRPr="00F33AD1" w:rsidRDefault="00F33AD1" w:rsidP="00F33AD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W związku z dynamiczną sytuacją przedstawione założenia pracy szkoły mogą ulec zmianie.</w:t>
      </w:r>
    </w:p>
    <w:p w:rsidR="00F33AD1" w:rsidRPr="00F33AD1" w:rsidRDefault="00F33AD1" w:rsidP="00F33AD1">
      <w:pPr>
        <w:shd w:val="clear" w:color="auto" w:fill="FFFFFF"/>
        <w:spacing w:after="150" w:line="240" w:lineRule="auto"/>
        <w:ind w:left="5954"/>
        <w:jc w:val="center"/>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 xml:space="preserve">Małgorzata </w:t>
      </w:r>
      <w:proofErr w:type="spellStart"/>
      <w:r w:rsidRPr="00F33AD1">
        <w:rPr>
          <w:rFonts w:ascii="Helvetica" w:eastAsia="Times New Roman" w:hAnsi="Helvetica" w:cs="Helvetica"/>
          <w:color w:val="333333"/>
          <w:sz w:val="21"/>
          <w:szCs w:val="21"/>
          <w:lang w:eastAsia="pl-PL"/>
        </w:rPr>
        <w:t>Ragiel</w:t>
      </w:r>
      <w:proofErr w:type="spellEnd"/>
    </w:p>
    <w:p w:rsidR="004A0E27" w:rsidRPr="00F33AD1" w:rsidRDefault="00F33AD1" w:rsidP="00F33AD1">
      <w:pPr>
        <w:shd w:val="clear" w:color="auto" w:fill="FFFFFF"/>
        <w:spacing w:after="150" w:line="240" w:lineRule="auto"/>
        <w:ind w:left="5954"/>
        <w:jc w:val="center"/>
        <w:rPr>
          <w:rFonts w:ascii="Helvetica" w:eastAsia="Times New Roman" w:hAnsi="Helvetica" w:cs="Helvetica"/>
          <w:color w:val="333333"/>
          <w:sz w:val="21"/>
          <w:szCs w:val="21"/>
          <w:lang w:eastAsia="pl-PL"/>
        </w:rPr>
      </w:pPr>
      <w:r w:rsidRPr="00F33AD1">
        <w:rPr>
          <w:rFonts w:ascii="Helvetica" w:eastAsia="Times New Roman" w:hAnsi="Helvetica" w:cs="Helvetica"/>
          <w:color w:val="333333"/>
          <w:sz w:val="21"/>
          <w:szCs w:val="21"/>
          <w:lang w:eastAsia="pl-PL"/>
        </w:rPr>
        <w:t>Dyrektor </w:t>
      </w:r>
      <w:r w:rsidRPr="00F33AD1">
        <w:rPr>
          <w:rFonts w:ascii="Helvetica" w:eastAsia="Times New Roman" w:hAnsi="Helvetica" w:cs="Helvetica"/>
          <w:b/>
          <w:bCs/>
          <w:color w:val="333333"/>
          <w:sz w:val="21"/>
          <w:szCs w:val="21"/>
          <w:lang w:eastAsia="pl-PL"/>
        </w:rPr>
        <w:t>Budowlanki</w:t>
      </w:r>
      <w:bookmarkStart w:id="0" w:name="_GoBack"/>
      <w:bookmarkEnd w:id="0"/>
    </w:p>
    <w:sectPr w:rsidR="004A0E27" w:rsidRPr="00F33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0A30"/>
    <w:multiLevelType w:val="multilevel"/>
    <w:tmpl w:val="0966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D1"/>
    <w:rsid w:val="004A0E27"/>
    <w:rsid w:val="00F33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4A3F"/>
  <w15:chartTrackingRefBased/>
  <w15:docId w15:val="{3A0B7EBA-2E5F-4B58-A38C-2EDFE7A0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center">
    <w:name w:val="has-text-align-center"/>
    <w:basedOn w:val="Normalny"/>
    <w:rsid w:val="00F33A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3AD1"/>
    <w:rPr>
      <w:b/>
      <w:bCs/>
    </w:rPr>
  </w:style>
  <w:style w:type="paragraph" w:styleId="NormalnyWeb">
    <w:name w:val="Normal (Web)"/>
    <w:basedOn w:val="Normalny"/>
    <w:uiPriority w:val="99"/>
    <w:semiHidden/>
    <w:unhideWhenUsed/>
    <w:rsid w:val="00F33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as-text-align-left">
    <w:name w:val="has-text-align-left"/>
    <w:basedOn w:val="Normalny"/>
    <w:rsid w:val="00F33A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33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gorzataragi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2020-10-23T13:39:00Z</dcterms:created>
  <dcterms:modified xsi:type="dcterms:W3CDTF">2020-10-23T13:40:00Z</dcterms:modified>
</cp:coreProperties>
</file>